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/>
          <w:b/>
          <w:sz w:val="30"/>
          <w:szCs w:val="30"/>
        </w:rPr>
      </w:pPr>
      <w:r>
        <w:rPr>
          <w:rFonts w:hint="eastAsia" w:ascii="仿宋_GB2312" w:hAnsi="Times New Roman"/>
          <w:b/>
          <w:sz w:val="30"/>
          <w:szCs w:val="30"/>
        </w:rPr>
        <w:t>附件二：</w:t>
      </w:r>
      <w:bookmarkStart w:id="0" w:name="_GoBack"/>
      <w:r>
        <w:rPr>
          <w:rFonts w:hint="eastAsia" w:ascii="仿宋_GB2312" w:hAnsi="Times New Roman"/>
          <w:b/>
          <w:sz w:val="30"/>
          <w:szCs w:val="30"/>
        </w:rPr>
        <w:t>2016-2017年度安防工程项目汇总表</w:t>
      </w:r>
      <w:bookmarkEnd w:id="0"/>
    </w:p>
    <w:tbl>
      <w:tblPr>
        <w:tblStyle w:val="3"/>
        <w:tblW w:w="94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352"/>
        <w:gridCol w:w="2352"/>
        <w:gridCol w:w="1580"/>
        <w:gridCol w:w="1580"/>
        <w:gridCol w:w="8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08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工程项目名称</w:t>
            </w:r>
          </w:p>
        </w:tc>
        <w:tc>
          <w:tcPr>
            <w:tcW w:w="23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工程所在地区</w:t>
            </w:r>
          </w:p>
        </w:tc>
        <w:tc>
          <w:tcPr>
            <w:tcW w:w="15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工程级别</w:t>
            </w:r>
          </w:p>
        </w:tc>
        <w:tc>
          <w:tcPr>
            <w:tcW w:w="158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808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8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20" w:lineRule="exact"/>
        <w:jc w:val="righ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Times New Roman" w:hAnsi="Times New Roman"/>
          <w:sz w:val="21"/>
          <w:szCs w:val="20"/>
        </w:rPr>
        <w:t>（表格可自行复印）</w:t>
      </w:r>
    </w:p>
    <w:p/>
    <w:sectPr>
      <w:pgSz w:w="11900" w:h="16840"/>
      <w:pgMar w:top="1701" w:right="1418" w:bottom="2268" w:left="1418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2868"/>
    <w:rsid w:val="24B428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EI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2018-04-02T06:39:00Z</dcterms:created>
  <dc:creator>可苦可乐</dc:creator>
  <cp:lastModifiedBy>可苦可乐</cp:lastModifiedBy>
  <dcterms:modified xsi:type="dcterms:W3CDTF">2018-04-02T06:39:18Z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